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40" w:before="0"/>
        <w:jc w:val="center"/>
      </w:pPr>
      <w:r>
        <w:rPr>
          <w:rFonts w:ascii="Arial" w:cs="Arial" w:eastAsia="Arial" w:hAnsi="Arial"/>
          <w:b/>
          <w:bCs/>
          <w:color w:val="0D2B5E"/>
          <w:sz w:val="32"/>
          <w:szCs w:val="32"/>
        </w:rPr>
        <w:t xml:space="preserve">BRIEF SESJI FIRMOWEJ</w:t>
      </w:r>
    </w:p>
    <w:p>
      <w:pPr>
        <w:spacing w:after="360" w:before="0" w:line="280"/>
        <w:jc w:val="center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Dokument do rozesłania pracownikom przed sesją wizerunkową lub portretową organizowaną przez firmę.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1. Informacje organizacyjne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Data sesji: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Godzina rozpoczęcia: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Lokalizacja: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(adres dokładny + sala)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Twój slot czasowy: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(min. 15 min na osobę)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Osoba kontaktowa po stronie firmy: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(imię + telefon)</w:t>
      </w:r>
    </w:p>
    <w:p>
      <w:pPr>
        <w:spacing w:after="100" w:before="10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Fotograf prowadzący sesję: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(Piotr Król — e-ventmedia.pl)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2. Cel sesji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Wybierz cel(e), na które będą wykorzystane Twoje zdjęcia (zaznacz właściwe):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Profil LinkedIn (zdjęcie kwadratowe, 400x400 px lub większe)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Strona firmowa „O nas” / „Zespół”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Stopka mailowa i wizytówka cyfrowa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Materiały sprzedażowe / oferty handlowe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Raport roczny / materiały korporacyjne</w:t>
      </w:r>
    </w:p>
    <w:p>
      <w:pPr>
        <w:spacing w:after="60" w:before="60"/>
        <w:ind w:left="360"/>
      </w:pPr>
      <w:r>
        <w:rPr>
          <w:rFonts w:ascii="Arial" w:cs="Arial" w:eastAsia="Arial" w:hAnsi="Arial"/>
          <w:color w:val="0D2B5E"/>
          <w:sz w:val="24"/>
          <w:szCs w:val="24"/>
        </w:rPr>
        <w:t xml:space="preserve">☐  </w:t>
      </w:r>
      <w:r>
        <w:rPr>
          <w:rFonts w:ascii="Arial" w:cs="Arial" w:eastAsia="Arial" w:hAnsi="Arial"/>
          <w:color w:val="1A1A1A"/>
          <w:sz w:val="22"/>
          <w:szCs w:val="22"/>
        </w:rPr>
        <w:t xml:space="preserve">Materiały prasowe i komunikacja PR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3. Dress code — co założyć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Zasady ogólne dla wszystkich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Stonowane kolory — granat, czerń, szarość, biel, butelkowa zieleń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Materiały matowe — bawełna, len, wełna (bez połysków)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Bez wzorów drobnych (paski, krateczki, prążki) — falują na zdjęciu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Bez logo i grafik na ubraniu (chyba, że to logo Twojej firmy)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Spójność z marką osobistą i kulturą firmy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Dla pań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Klasyczna marynarka, żakiet lub eleganckie wykończenia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Bluzka pod marynarką w kolorach pastelowych lub neutralnych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Biżuteria delikatna — bez dużych kolczyków, naszyjników statement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Dekolt klasyczny lub V — bez głębokich wycięć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Włosy ułożone, najlepiej u fryzjera dzień przed sesją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Dla panów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Marynarka lub blezer dopasowany do figury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Koszula gładka — biała, jasnoniebieska, jasnoszara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Krawat opcjonalnie — w branżach formalnych zalecany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Czysto ogolony lub broda przycięta (nie 3-dniowy zarost)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Włosy uczesane, najlepiej u fryzjera 2-3 dni przed sesją</w:t>
      </w:r>
    </w:p>
    <w:tbl>
      <w:tblPr>
        <w:tblW w:type="dxa" w:w="935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58"/>
      </w:tblGrid>
      <w:tr>
        <w:tc>
          <w:tcPr>
            <w:tcW w:type="dxa" w:w="9358"/>
            <w:tcBorders>
              <w:top w:val="single" w:color="0D2B5E" w:sz="4"/>
              <w:left w:val="single" w:color="CC0000" w:sz="24"/>
              <w:bottom w:val="single" w:color="0D2B5E" w:sz="4"/>
              <w:right w:val="single" w:color="0D2B5E" w:sz="4"/>
            </w:tcBorders>
            <w:shd w:fill="F4F7FC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E"/>
                <w:sz w:val="22"/>
                <w:szCs w:val="22"/>
              </w:rPr>
              <w:t xml:space="preserve">💡 Wskazówka:  </w:t>
            </w:r>
            <w:r>
              <w:rPr>
                <w:rFonts w:ascii="Arial" w:cs="Arial" w:eastAsia="Arial" w:hAnsi="Arial"/>
                <w:color w:val="1A1A1A"/>
                <w:sz w:val="22"/>
                <w:szCs w:val="22"/>
              </w:rPr>
              <w:t xml:space="preserve">Przygotuj DWIE stylizacje. Pierwsza — bardziej formalna, druga — bardziej casualowa. Podczas sesji zdecydujemy wspólnie z fotografem, która lepiej działa wizualnie.</w:t>
            </w:r>
          </w:p>
        </w:tc>
      </w:tr>
    </w:tbl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4. Co zabrać na sesję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Drugą stylizację (koszula/bluzka zapasowa)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Drobne kosmetyki do retuszu (puder matujący, błyszczyk, pomadka)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Grzebień / szczotkę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Akcesoria zawodowe (jeśli dotyczy) — okulary, długopis, notatnik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Wodę i lekką przekąskę (sesja długa może trwać kilka godzin)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5. Czego unikać dzień przed sesją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Mocnej opalenizny (sztucznej lub słonecznej) — daje pomarańczowy odcień skóry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Eksperymentów z fryzurą i kolorem włosów — zostaw to po sesji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Mocnego makijażu wieczornego dzień wcześniej (cera może wyglądać matowo)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Alkoholu i niedoboru snu — opuchnięte oczy są widoczne nawet przy retuszu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Ciężkich potraw — szczególnie jeśli sesja jest rano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6. Co dzieje się podczas sesji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Krok 1: Powitanie i krótka konsultacja (3-5 min)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Fotograf przedstawi przebieg sesji, ustali z Tobą kadr i pomoże dobrać pozę. Jeśli masz pytania lub obawy — to jest moment, żeby je zgłosić.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Krok 2: Sesja (8-12 minut)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Wykonujemy 30-60 ujęć w różnych pozach i ekspresjach. Pracujemy z tetheringiem — możesz zobaczyć podgląd zdjęć na laptopie i skomentować na bieżąco. Niektóre ujęcia mogą wymagać 2-3 prób — to normalne.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0D2B5E"/>
          <w:sz w:val="24"/>
          <w:szCs w:val="24"/>
        </w:rPr>
        <w:t xml:space="preserve">Krok 3: Selekcja wstępna (2-3 minuty)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Wybierzesz 2-3 ulubione ujęcia, które trafią do retuszu. Reszta jest dostępna w galerii roboczej.</w:t>
      </w:r>
    </w:p>
    <w:tbl>
      <w:tblPr>
        <w:tblW w:type="dxa" w:w="935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58"/>
      </w:tblGrid>
      <w:tr>
        <w:tc>
          <w:tcPr>
            <w:tcW w:type="dxa" w:w="9358"/>
            <w:tcBorders>
              <w:top w:val="single" w:color="0D2B5E" w:sz="4"/>
              <w:left w:val="single" w:color="CC0000" w:sz="24"/>
              <w:bottom w:val="single" w:color="0D2B5E" w:sz="4"/>
              <w:right w:val="single" w:color="0D2B5E" w:sz="4"/>
            </w:tcBorders>
            <w:shd w:fill="F4F7FC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E"/>
                <w:sz w:val="22"/>
                <w:szCs w:val="22"/>
              </w:rPr>
              <w:t xml:space="preserve">💡 Wskazówka:  </w:t>
            </w:r>
            <w:r>
              <w:rPr>
                <w:rFonts w:ascii="Arial" w:cs="Arial" w:eastAsia="Arial" w:hAnsi="Arial"/>
                <w:color w:val="1A1A1A"/>
                <w:sz w:val="22"/>
                <w:szCs w:val="22"/>
              </w:rPr>
              <w:t xml:space="preserve">Nie staraj się być „zabawny” ani „poważny” na siłę. Najlepsze portrety biznesowe powstają, gdy jesteś naturalnie sobą — z lekkim uśmiechem oczu, prostymi plecami i otwartą postawą.</w:t>
            </w:r>
          </w:p>
        </w:tc>
      </w:tr>
    </w:tbl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7. Po sesji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Zdjęcia trafiają do retuszu beauty (matowienie cery, korekta cieni pod oczami, unifikacja kolorów)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Pełna galeria zostanie udostępniona przez dział HR/marketingu w ciągu 7-10 dni roboczych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Otrzymasz zdjęcia w dwóch wersjach: pod web (72 DPI, do social media) i pod druk (300 DPI, do raportów)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Możesz wykorzystywać je swobodnie do celów zawodowych — LinkedIn, CV, stopka mailowa</w:t>
      </w:r>
    </w:p>
    <w:p>
      <w:pPr>
        <w:pStyle w:val="Heading2"/>
        <w:pBdr>
          <w:bottom w:val="single" w:color="CC0000" w:sz="8" w:space="4"/>
        </w:pBdr>
        <w:spacing w:after="140" w:before="32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8. Pytania i kontakt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Jeśli masz pytania techniczne lub chcesz potwierdzić swój slot, skontaktuj się z osobą wyznaczoną przez dział HR (dane na początku briefu).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/>
          <w:bCs/>
          <w:i w:val="false"/>
          <w:iCs w:val="false"/>
          <w:color w:val="1A1A1A"/>
          <w:sz w:val="22"/>
          <w:szCs w:val="22"/>
        </w:rPr>
        <w:t xml:space="preserve">W razie nagłej zmiany terminu lub niemożności przybycia — daj znać minimum 24 godziny przed sesją.</w:t>
      </w:r>
    </w:p>
    <w:p>
      <w:pPr>
        <w:spacing w:after="0" w:before="600"/>
        <w:jc w:val="center"/>
      </w:pPr>
      <w:r>
        <w:rPr>
          <w:rFonts w:ascii="Arial" w:cs="Arial" w:eastAsia="Arial" w:hAnsi="Arial"/>
          <w:b/>
          <w:bCs/>
          <w:i/>
          <w:iCs/>
          <w:color w:val="0D2B5E"/>
          <w:sz w:val="24"/>
          <w:szCs w:val="24"/>
        </w:rPr>
        <w:t xml:space="preserve">Powodzenia! Zobaczymy się na sesji.</w:t>
      </w:r>
    </w:p>
    <w:p>
      <w:pPr>
        <w:spacing w:after="0" w:before="240"/>
        <w:jc w:val="center"/>
      </w:pP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Dokument udostępniony bezpłatnie przez e-ventmedia.pl  |  Piotr Król  |  Fotografia i wideo dla firm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55555"/>
        <w:sz w:val="16"/>
        <w:szCs w:val="16"/>
      </w:rPr>
      <w:t xml:space="preserve">Strona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55555"/>
        <w:sz w:val="16"/>
        <w:szCs w:val="16"/>
      </w:rPr>
      <w:t xml:space="preserve"> z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555555"/>
        <w:sz w:val="16"/>
        <w:szCs w:val="16"/>
      </w:rPr>
      <w:t xml:space="preserve">e-ventmedia.pl  |  Pakiet startowy organizatora sesji firmowej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 sesji firmowej dla pracowników</dc:title>
  <dc:creator>E-ventMedia | Piotr Król</dc:creator>
  <cp:lastModifiedBy>Un-named</cp:lastModifiedBy>
  <cp:revision>1</cp:revision>
  <dcterms:created xsi:type="dcterms:W3CDTF">2026-05-01T19:45:06.382Z</dcterms:created>
  <dcterms:modified xsi:type="dcterms:W3CDTF">2026-05-01T19:45:06.383Z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